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5A5" w:rsidRDefault="005C38A1" w:rsidP="00B26F6C">
      <w:pPr>
        <w:ind w:left="-426" w:right="-850"/>
        <w:rPr>
          <w:noProof/>
          <w:lang w:eastAsia="ru-RU"/>
        </w:rPr>
      </w:pPr>
      <w:r w:rsidRPr="005C38A1">
        <w:rPr>
          <w:rFonts w:ascii="Calibri" w:eastAsia="Calibri" w:hAnsi="Calibri" w:cs="Times New Roman"/>
          <w:noProof/>
          <w:color w:val="222222"/>
          <w:shd w:val="clear" w:color="auto" w:fill="FFFFFF"/>
          <w:lang w:eastAsia="ru-RU"/>
        </w:rPr>
        <w:drawing>
          <wp:inline distT="0" distB="0" distL="0" distR="0" wp14:anchorId="68DF0DFE" wp14:editId="5028A98E">
            <wp:extent cx="5940425" cy="1241855"/>
            <wp:effectExtent l="0" t="0" r="3175" b="0"/>
            <wp:docPr id="1" name="Рисунок 1" descr="D:\Общая\Шапка для писем (Нова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щая\Шапка для писем (Новая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877" w:rsidRDefault="00777877" w:rsidP="00707D4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07D4A" w:rsidRDefault="00707D4A" w:rsidP="00707D4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91AF4">
        <w:rPr>
          <w:rFonts w:ascii="Times New Roman" w:hAnsi="Times New Roman"/>
          <w:b/>
          <w:sz w:val="28"/>
        </w:rPr>
        <w:t>«Экспе</w:t>
      </w:r>
      <w:proofErr w:type="gramStart"/>
      <w:r w:rsidRPr="00F91AF4">
        <w:rPr>
          <w:rFonts w:ascii="Times New Roman" w:hAnsi="Times New Roman"/>
          <w:b/>
          <w:sz w:val="28"/>
        </w:rPr>
        <w:t>рт в сф</w:t>
      </w:r>
      <w:proofErr w:type="gramEnd"/>
      <w:r w:rsidRPr="00F91AF4">
        <w:rPr>
          <w:rFonts w:ascii="Times New Roman" w:hAnsi="Times New Roman"/>
          <w:b/>
          <w:sz w:val="28"/>
        </w:rPr>
        <w:t>ере недропользования»</w:t>
      </w:r>
    </w:p>
    <w:p w:rsidR="00707D4A" w:rsidRPr="00AD66C9" w:rsidRDefault="00707D4A" w:rsidP="00707D4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</w:t>
      </w:r>
      <w:proofErr w:type="spellStart"/>
      <w:r>
        <w:rPr>
          <w:rFonts w:ascii="Times New Roman" w:hAnsi="Times New Roman"/>
          <w:b/>
          <w:sz w:val="28"/>
        </w:rPr>
        <w:t>Expert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of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subsoil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use</w:t>
      </w:r>
      <w:proofErr w:type="spellEnd"/>
      <w:r>
        <w:rPr>
          <w:rFonts w:ascii="Times New Roman" w:hAnsi="Times New Roman"/>
          <w:b/>
          <w:sz w:val="28"/>
        </w:rPr>
        <w:t xml:space="preserve">) - </w:t>
      </w:r>
      <w:r w:rsidRPr="002D720F">
        <w:rPr>
          <w:rFonts w:ascii="Times New Roman" w:hAnsi="Times New Roman"/>
          <w:b/>
          <w:sz w:val="28"/>
        </w:rPr>
        <w:t>прог</w:t>
      </w:r>
      <w:r>
        <w:rPr>
          <w:rFonts w:ascii="Times New Roman" w:hAnsi="Times New Roman"/>
          <w:b/>
          <w:sz w:val="28"/>
        </w:rPr>
        <w:t>рамма, не имеющая</w:t>
      </w:r>
      <w:r w:rsidRPr="002D720F">
        <w:rPr>
          <w:rFonts w:ascii="Times New Roman" w:hAnsi="Times New Roman"/>
          <w:b/>
          <w:sz w:val="28"/>
        </w:rPr>
        <w:t xml:space="preserve"> аналогов </w:t>
      </w:r>
    </w:p>
    <w:p w:rsidR="00707D4A" w:rsidRPr="002D720F" w:rsidRDefault="00707D4A" w:rsidP="00707D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D4A" w:rsidRPr="006B4134" w:rsidRDefault="00707D4A" w:rsidP="00707D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134">
        <w:rPr>
          <w:rFonts w:ascii="Times New Roman" w:hAnsi="Times New Roman"/>
          <w:sz w:val="24"/>
          <w:szCs w:val="24"/>
        </w:rPr>
        <w:t xml:space="preserve">Евразийский союз экспертов по недропользованию приглашает слушателей на дополнительную образовательную программу повышения квалификации «Эксперт в сфере недропользования». </w:t>
      </w:r>
    </w:p>
    <w:p w:rsidR="00707D4A" w:rsidRPr="006B4134" w:rsidRDefault="00707D4A" w:rsidP="00707D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134">
        <w:rPr>
          <w:rFonts w:ascii="Times New Roman" w:hAnsi="Times New Roman"/>
          <w:sz w:val="24"/>
          <w:szCs w:val="24"/>
        </w:rPr>
        <w:t xml:space="preserve"> «Эксперт в сфере недропользования» - уникальный курс, разработанный Санкт-Петербургским государственным университетом по заявке и с участием Евразийского союза экспертов по недропользованию. </w:t>
      </w:r>
    </w:p>
    <w:p w:rsidR="00707D4A" w:rsidRPr="006B4134" w:rsidRDefault="00707D4A" w:rsidP="00707D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134">
        <w:rPr>
          <w:rFonts w:ascii="Times New Roman" w:hAnsi="Times New Roman"/>
          <w:sz w:val="24"/>
          <w:szCs w:val="24"/>
        </w:rPr>
        <w:t>Курс ориентирован на специалистов</w:t>
      </w:r>
      <w:r w:rsidR="008948EC">
        <w:rPr>
          <w:rFonts w:ascii="Times New Roman" w:hAnsi="Times New Roman"/>
          <w:sz w:val="24"/>
          <w:szCs w:val="24"/>
        </w:rPr>
        <w:t xml:space="preserve"> </w:t>
      </w:r>
      <w:r w:rsidR="008948EC" w:rsidRPr="00AC61D0">
        <w:rPr>
          <w:rFonts w:ascii="Times New Roman" w:hAnsi="Times New Roman"/>
          <w:sz w:val="24"/>
          <w:szCs w:val="24"/>
          <w:shd w:val="clear" w:color="auto" w:fill="FFFFFF" w:themeFill="background1"/>
        </w:rPr>
        <w:t>с высшим образованием</w:t>
      </w:r>
      <w:r w:rsidRPr="006B4134">
        <w:rPr>
          <w:rFonts w:ascii="Times New Roman" w:hAnsi="Times New Roman"/>
          <w:sz w:val="24"/>
          <w:szCs w:val="24"/>
        </w:rPr>
        <w:t xml:space="preserve"> в сфере недропользования, желающих повысить свой профессиональный уровень и овладеть необходимыми навыками для успешной экспертной деятельности.</w:t>
      </w:r>
    </w:p>
    <w:p w:rsidR="00707D4A" w:rsidRPr="00083FB4" w:rsidRDefault="00707D4A" w:rsidP="00707D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3FB4">
        <w:rPr>
          <w:rFonts w:ascii="Times New Roman" w:hAnsi="Times New Roman"/>
          <w:sz w:val="24"/>
          <w:szCs w:val="24"/>
          <w:shd w:val="clear" w:color="auto" w:fill="FFFFFF"/>
        </w:rPr>
        <w:t>Курс разработан на основании установленных квалификационных требований</w:t>
      </w:r>
      <w:r w:rsidR="00AC61D0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r w:rsidRPr="00083FB4">
        <w:rPr>
          <w:rFonts w:ascii="Times New Roman" w:hAnsi="Times New Roman"/>
          <w:sz w:val="24"/>
          <w:szCs w:val="24"/>
          <w:shd w:val="clear" w:color="auto" w:fill="FFFFFF"/>
        </w:rPr>
        <w:t>профессиональных стандартов</w:t>
      </w:r>
      <w:r w:rsidR="00AC61D0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083FB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Освоение курса может </w:t>
      </w:r>
      <w:r w:rsidRPr="00083FB4">
        <w:rPr>
          <w:rFonts w:ascii="Times New Roman" w:hAnsi="Times New Roman"/>
          <w:sz w:val="24"/>
          <w:szCs w:val="24"/>
          <w:shd w:val="clear" w:color="auto" w:fill="FFFFFF"/>
        </w:rPr>
        <w:t>осуществляться по </w:t>
      </w:r>
      <w:hyperlink r:id="rId9" w:history="1">
        <w:proofErr w:type="gramStart"/>
        <w:r w:rsidRPr="00707D4A">
          <w:rPr>
            <w:rFonts w:ascii="Times New Roman" w:hAnsi="Times New Roman"/>
            <w:sz w:val="24"/>
            <w:szCs w:val="24"/>
            <w:shd w:val="clear" w:color="auto" w:fill="FFFFFF"/>
          </w:rPr>
          <w:t>дистанционной</w:t>
        </w:r>
        <w:proofErr w:type="gramEnd"/>
        <w:r w:rsidRPr="00707D4A">
          <w:rPr>
            <w:rFonts w:ascii="Times New Roman" w:hAnsi="Times New Roman"/>
            <w:sz w:val="24"/>
            <w:szCs w:val="24"/>
            <w:shd w:val="clear" w:color="auto" w:fill="FFFFFF"/>
          </w:rPr>
          <w:t xml:space="preserve"> технологи</w:t>
        </w:r>
      </w:hyperlink>
      <w:r w:rsidRPr="00707D4A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083FB4">
        <w:rPr>
          <w:rFonts w:ascii="Times New Roman" w:hAnsi="Times New Roman"/>
          <w:sz w:val="24"/>
          <w:szCs w:val="24"/>
          <w:shd w:val="clear" w:color="auto" w:fill="FFFFFF"/>
        </w:rPr>
        <w:t> обучения.</w:t>
      </w:r>
    </w:p>
    <w:p w:rsidR="00707D4A" w:rsidRPr="00083FB4" w:rsidRDefault="00707D4A" w:rsidP="00707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FB4">
        <w:rPr>
          <w:rFonts w:ascii="Times New Roman" w:hAnsi="Times New Roman"/>
          <w:sz w:val="24"/>
          <w:szCs w:val="24"/>
        </w:rPr>
        <w:tab/>
      </w:r>
    </w:p>
    <w:p w:rsidR="00707D4A" w:rsidRPr="00083FB4" w:rsidRDefault="00707D4A" w:rsidP="00707D4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3FB4">
        <w:rPr>
          <w:rFonts w:ascii="Times New Roman" w:hAnsi="Times New Roman"/>
          <w:sz w:val="24"/>
          <w:szCs w:val="24"/>
        </w:rPr>
        <w:t>В процессе освоения курса</w:t>
      </w:r>
      <w:r w:rsidR="00777877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083FB4">
        <w:rPr>
          <w:rFonts w:ascii="Times New Roman" w:hAnsi="Times New Roman"/>
          <w:sz w:val="24"/>
          <w:szCs w:val="24"/>
        </w:rPr>
        <w:t xml:space="preserve">будут рассмотрены следующие основные вопросы: </w:t>
      </w:r>
    </w:p>
    <w:p w:rsidR="00707D4A" w:rsidRPr="00083FB4" w:rsidRDefault="00707D4A" w:rsidP="00707D4A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FB4">
        <w:rPr>
          <w:rFonts w:ascii="Times New Roman" w:hAnsi="Times New Roman"/>
          <w:sz w:val="24"/>
          <w:szCs w:val="24"/>
        </w:rPr>
        <w:t>Основные законодательные и нормативно-правовые требования в области недропользования;</w:t>
      </w:r>
    </w:p>
    <w:p w:rsidR="00707D4A" w:rsidRPr="00083FB4" w:rsidRDefault="00707D4A" w:rsidP="00707D4A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FB4">
        <w:rPr>
          <w:rFonts w:ascii="Times New Roman" w:hAnsi="Times New Roman"/>
          <w:sz w:val="24"/>
          <w:szCs w:val="24"/>
        </w:rPr>
        <w:t>Основные требования по регулированию, организации и осуществлению экспертиз в сфере недропользования;</w:t>
      </w:r>
    </w:p>
    <w:p w:rsidR="00707D4A" w:rsidRPr="00083FB4" w:rsidRDefault="00707D4A" w:rsidP="00707D4A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FB4">
        <w:rPr>
          <w:rFonts w:ascii="Times New Roman" w:hAnsi="Times New Roman"/>
          <w:sz w:val="24"/>
          <w:szCs w:val="24"/>
        </w:rPr>
        <w:t>Основные вопросы обеспечения качества экспертиз в сфере недропользования и усиления ответственности экспертов;</w:t>
      </w:r>
    </w:p>
    <w:p w:rsidR="00707D4A" w:rsidRPr="00083FB4" w:rsidRDefault="00707D4A" w:rsidP="00707D4A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FB4">
        <w:rPr>
          <w:rFonts w:ascii="Times New Roman" w:hAnsi="Times New Roman"/>
          <w:sz w:val="24"/>
          <w:szCs w:val="24"/>
        </w:rPr>
        <w:t>Основные проблемы и ограничения, существующие в области экспертиз в сфере недропользования, и пути их решения;</w:t>
      </w:r>
    </w:p>
    <w:p w:rsidR="00707D4A" w:rsidRPr="00083FB4" w:rsidRDefault="00707D4A" w:rsidP="00707D4A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FB4">
        <w:rPr>
          <w:rFonts w:ascii="Times New Roman" w:hAnsi="Times New Roman"/>
          <w:sz w:val="24"/>
          <w:szCs w:val="24"/>
        </w:rPr>
        <w:t>Требования к документам и материалам, предоставляемым для проведения экспертиз в сфере недропользования;</w:t>
      </w:r>
    </w:p>
    <w:p w:rsidR="00707D4A" w:rsidRPr="00083FB4" w:rsidRDefault="00707D4A" w:rsidP="00707D4A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FB4">
        <w:rPr>
          <w:rFonts w:ascii="Times New Roman" w:hAnsi="Times New Roman"/>
          <w:sz w:val="24"/>
          <w:szCs w:val="24"/>
        </w:rPr>
        <w:t>Обзор современных методик проведения экспертиз в сфере недропользования;</w:t>
      </w:r>
    </w:p>
    <w:p w:rsidR="00707D4A" w:rsidRPr="00083FB4" w:rsidRDefault="00707D4A" w:rsidP="00707D4A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FB4">
        <w:rPr>
          <w:rFonts w:ascii="Times New Roman" w:hAnsi="Times New Roman"/>
          <w:sz w:val="24"/>
          <w:szCs w:val="24"/>
        </w:rPr>
        <w:t>Обзор и совершенствование навыков практического применения современных информационных технологий в сфере недропользования.</w:t>
      </w:r>
    </w:p>
    <w:p w:rsidR="00707D4A" w:rsidRPr="00083FB4" w:rsidRDefault="00707D4A" w:rsidP="00707D4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07D4A" w:rsidRPr="00083FB4" w:rsidRDefault="00707D4A" w:rsidP="00707D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3FB4">
        <w:rPr>
          <w:rFonts w:ascii="Times New Roman" w:hAnsi="Times New Roman"/>
          <w:sz w:val="24"/>
          <w:szCs w:val="24"/>
          <w:shd w:val="clear" w:color="auto" w:fill="FFFFFF"/>
        </w:rPr>
        <w:t xml:space="preserve">Слушатели, обучающиеся по </w:t>
      </w:r>
      <w:r w:rsidRPr="00083FB4">
        <w:rPr>
          <w:rFonts w:ascii="Times New Roman" w:hAnsi="Times New Roman"/>
          <w:sz w:val="24"/>
          <w:szCs w:val="24"/>
        </w:rPr>
        <w:t>дополнительной образовательной программе повышения квалификации «Экспе</w:t>
      </w:r>
      <w:proofErr w:type="gramStart"/>
      <w:r w:rsidRPr="00083FB4">
        <w:rPr>
          <w:rFonts w:ascii="Times New Roman" w:hAnsi="Times New Roman"/>
          <w:sz w:val="24"/>
          <w:szCs w:val="24"/>
        </w:rPr>
        <w:t>рт в сф</w:t>
      </w:r>
      <w:proofErr w:type="gramEnd"/>
      <w:r w:rsidRPr="00083FB4">
        <w:rPr>
          <w:rFonts w:ascii="Times New Roman" w:hAnsi="Times New Roman"/>
          <w:sz w:val="24"/>
          <w:szCs w:val="24"/>
        </w:rPr>
        <w:t>ере недропользования»</w:t>
      </w:r>
      <w:r w:rsidRPr="00083FB4">
        <w:rPr>
          <w:rFonts w:ascii="Times New Roman" w:hAnsi="Times New Roman"/>
          <w:sz w:val="24"/>
          <w:szCs w:val="24"/>
          <w:shd w:val="clear" w:color="auto" w:fill="FFFFFF"/>
        </w:rPr>
        <w:t xml:space="preserve"> и успешно прошедшие итоговую ат</w:t>
      </w:r>
      <w:r w:rsidR="00777877">
        <w:rPr>
          <w:rFonts w:ascii="Times New Roman" w:hAnsi="Times New Roman"/>
          <w:sz w:val="24"/>
          <w:szCs w:val="24"/>
          <w:shd w:val="clear" w:color="auto" w:fill="FFFFFF"/>
        </w:rPr>
        <w:t>те</w:t>
      </w:r>
      <w:r w:rsidR="005C38A1">
        <w:rPr>
          <w:rFonts w:ascii="Times New Roman" w:hAnsi="Times New Roman"/>
          <w:sz w:val="24"/>
          <w:szCs w:val="24"/>
          <w:shd w:val="clear" w:color="auto" w:fill="FFFFFF"/>
        </w:rPr>
        <w:t xml:space="preserve">стацию, получают </w:t>
      </w:r>
      <w:r w:rsidR="00777877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083FB4">
        <w:rPr>
          <w:rFonts w:ascii="Times New Roman" w:hAnsi="Times New Roman"/>
          <w:sz w:val="24"/>
          <w:szCs w:val="24"/>
        </w:rPr>
        <w:t xml:space="preserve">достоверение о повышение квалификации установленного образца на двух языках (русском и английском). </w:t>
      </w:r>
    </w:p>
    <w:p w:rsidR="00707D4A" w:rsidRPr="00083FB4" w:rsidRDefault="00707D4A" w:rsidP="00707D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77877" w:rsidRDefault="00707D4A" w:rsidP="00707D4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shd w:val="clear" w:color="auto" w:fill="FFFFFF"/>
        </w:rPr>
      </w:pPr>
      <w:r w:rsidRPr="00083FB4">
        <w:rPr>
          <w:rFonts w:ascii="Times New Roman" w:hAnsi="Times New Roman"/>
          <w:sz w:val="24"/>
          <w:szCs w:val="24"/>
          <w:shd w:val="clear" w:color="auto" w:fill="FFFFFF"/>
        </w:rPr>
        <w:t xml:space="preserve">Запись на обучение производится только в Евразийском союзе экспертов по недропользованию. </w:t>
      </w:r>
    </w:p>
    <w:p w:rsidR="00707D4A" w:rsidRDefault="00707D4A" w:rsidP="00707D4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shd w:val="clear" w:color="auto" w:fill="FFFFFF"/>
        </w:rPr>
      </w:pPr>
      <w:r w:rsidRPr="00083FB4">
        <w:rPr>
          <w:rFonts w:ascii="Times New Roman" w:hAnsi="Times New Roman"/>
          <w:sz w:val="24"/>
          <w:szCs w:val="24"/>
          <w:shd w:val="clear" w:color="auto" w:fill="FFFFFF"/>
        </w:rPr>
        <w:t>Контактные данные: тел.: 8(49</w:t>
      </w:r>
      <w:r w:rsidR="005C38A1"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Pr="00083FB4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5C38A1">
        <w:rPr>
          <w:rFonts w:ascii="Times New Roman" w:hAnsi="Times New Roman"/>
          <w:sz w:val="24"/>
          <w:szCs w:val="24"/>
          <w:shd w:val="clear" w:color="auto" w:fill="FFFFFF"/>
        </w:rPr>
        <w:t>459</w:t>
      </w:r>
      <w:r w:rsidRPr="00083FB4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5C38A1">
        <w:rPr>
          <w:rFonts w:ascii="Times New Roman" w:hAnsi="Times New Roman"/>
          <w:sz w:val="24"/>
          <w:szCs w:val="24"/>
          <w:shd w:val="clear" w:color="auto" w:fill="FFFFFF"/>
        </w:rPr>
        <w:t>36</w:t>
      </w:r>
      <w:r w:rsidRPr="00083FB4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5C38A1">
        <w:rPr>
          <w:rFonts w:ascii="Times New Roman" w:hAnsi="Times New Roman"/>
          <w:sz w:val="24"/>
          <w:szCs w:val="24"/>
          <w:shd w:val="clear" w:color="auto" w:fill="FFFFFF"/>
        </w:rPr>
        <w:t>27</w:t>
      </w:r>
      <w:r w:rsidRPr="00083FB4">
        <w:rPr>
          <w:rFonts w:ascii="Times New Roman" w:hAnsi="Times New Roman"/>
          <w:sz w:val="24"/>
          <w:szCs w:val="24"/>
          <w:shd w:val="clear" w:color="auto" w:fill="FFFFFF"/>
        </w:rPr>
        <w:t>, почта: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10" w:history="1">
        <w:r w:rsidR="00777877" w:rsidRPr="00785329">
          <w:rPr>
            <w:rStyle w:val="ab"/>
            <w:rFonts w:ascii="Times New Roman" w:hAnsi="Times New Roman"/>
            <w:sz w:val="24"/>
            <w:szCs w:val="24"/>
            <w:shd w:val="clear" w:color="auto" w:fill="FFFFFF"/>
          </w:rPr>
          <w:t>reception_eues@eues.ru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77877" w:rsidRPr="00083FB4" w:rsidRDefault="00777877" w:rsidP="00707D4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07D4A" w:rsidRPr="00083FB4" w:rsidRDefault="00707D4A" w:rsidP="0077787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83FB4">
        <w:rPr>
          <w:rFonts w:ascii="Times New Roman" w:hAnsi="Times New Roman"/>
          <w:sz w:val="24"/>
          <w:szCs w:val="24"/>
        </w:rPr>
        <w:t xml:space="preserve">Группы формируются по мере поступления заявок на обучение. </w:t>
      </w:r>
    </w:p>
    <w:p w:rsidR="007B5D9E" w:rsidRDefault="007B5D9E" w:rsidP="00474A3B">
      <w:pPr>
        <w:ind w:right="-850"/>
      </w:pPr>
    </w:p>
    <w:sectPr w:rsidR="007B5D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D8E" w:rsidRDefault="00897D8E" w:rsidP="007B5D9E">
      <w:pPr>
        <w:spacing w:after="0" w:line="240" w:lineRule="auto"/>
      </w:pPr>
      <w:r>
        <w:separator/>
      </w:r>
    </w:p>
  </w:endnote>
  <w:endnote w:type="continuationSeparator" w:id="0">
    <w:p w:rsidR="00897D8E" w:rsidRDefault="00897D8E" w:rsidP="007B5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OCR-B-10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D9E" w:rsidRDefault="007B5D9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D9E" w:rsidRDefault="007B5D9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D9E" w:rsidRDefault="007B5D9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D8E" w:rsidRDefault="00897D8E" w:rsidP="007B5D9E">
      <w:pPr>
        <w:spacing w:after="0" w:line="240" w:lineRule="auto"/>
      </w:pPr>
      <w:r>
        <w:separator/>
      </w:r>
    </w:p>
  </w:footnote>
  <w:footnote w:type="continuationSeparator" w:id="0">
    <w:p w:rsidR="00897D8E" w:rsidRDefault="00897D8E" w:rsidP="007B5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D9E" w:rsidRDefault="007B5D9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D9E" w:rsidRDefault="007B5D9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D9E" w:rsidRDefault="007B5D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41A8C"/>
    <w:multiLevelType w:val="hybridMultilevel"/>
    <w:tmpl w:val="2850F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83"/>
    <w:rsid w:val="000A55C3"/>
    <w:rsid w:val="002244C2"/>
    <w:rsid w:val="002526A1"/>
    <w:rsid w:val="00273FEB"/>
    <w:rsid w:val="003244C6"/>
    <w:rsid w:val="0033616C"/>
    <w:rsid w:val="00436C68"/>
    <w:rsid w:val="00474A3B"/>
    <w:rsid w:val="004D1F12"/>
    <w:rsid w:val="005C38A1"/>
    <w:rsid w:val="005E5A05"/>
    <w:rsid w:val="00707D4A"/>
    <w:rsid w:val="00765C77"/>
    <w:rsid w:val="007703EC"/>
    <w:rsid w:val="00777877"/>
    <w:rsid w:val="007B5D9E"/>
    <w:rsid w:val="008948EC"/>
    <w:rsid w:val="00897D8E"/>
    <w:rsid w:val="00AC61D0"/>
    <w:rsid w:val="00AE588F"/>
    <w:rsid w:val="00B245A5"/>
    <w:rsid w:val="00B26F6C"/>
    <w:rsid w:val="00B93A8B"/>
    <w:rsid w:val="00BF282B"/>
    <w:rsid w:val="00D33F83"/>
    <w:rsid w:val="00D35F41"/>
    <w:rsid w:val="00D52A3C"/>
    <w:rsid w:val="00DB1B55"/>
    <w:rsid w:val="00FA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B5D9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B5D9E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7B5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5D9E"/>
  </w:style>
  <w:style w:type="paragraph" w:styleId="a7">
    <w:name w:val="footer"/>
    <w:basedOn w:val="a"/>
    <w:link w:val="a8"/>
    <w:uiPriority w:val="99"/>
    <w:unhideWhenUsed/>
    <w:rsid w:val="007B5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5D9E"/>
  </w:style>
  <w:style w:type="table" w:styleId="a9">
    <w:name w:val="Table Grid"/>
    <w:basedOn w:val="a1"/>
    <w:uiPriority w:val="59"/>
    <w:rsid w:val="007703EC"/>
    <w:pPr>
      <w:spacing w:after="0" w:line="240" w:lineRule="auto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07D4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b">
    <w:name w:val="Hyperlink"/>
    <w:uiPriority w:val="99"/>
    <w:unhideWhenUsed/>
    <w:rsid w:val="00707D4A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9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3A8B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8948E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948E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948E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948E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948E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B5D9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B5D9E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7B5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5D9E"/>
  </w:style>
  <w:style w:type="paragraph" w:styleId="a7">
    <w:name w:val="footer"/>
    <w:basedOn w:val="a"/>
    <w:link w:val="a8"/>
    <w:uiPriority w:val="99"/>
    <w:unhideWhenUsed/>
    <w:rsid w:val="007B5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5D9E"/>
  </w:style>
  <w:style w:type="table" w:styleId="a9">
    <w:name w:val="Table Grid"/>
    <w:basedOn w:val="a1"/>
    <w:uiPriority w:val="59"/>
    <w:rsid w:val="007703EC"/>
    <w:pPr>
      <w:spacing w:after="0" w:line="240" w:lineRule="auto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07D4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b">
    <w:name w:val="Hyperlink"/>
    <w:uiPriority w:val="99"/>
    <w:unhideWhenUsed/>
    <w:rsid w:val="00707D4A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9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3A8B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8948E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948E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948E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948E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948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eception_eues@eue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po.gubkin.ru/cdo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Юля</cp:lastModifiedBy>
  <cp:revision>5</cp:revision>
  <dcterms:created xsi:type="dcterms:W3CDTF">2021-01-28T13:04:00Z</dcterms:created>
  <dcterms:modified xsi:type="dcterms:W3CDTF">2021-01-29T13:58:00Z</dcterms:modified>
</cp:coreProperties>
</file>